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0B" w:rsidRPr="00C1290B" w:rsidRDefault="00C1290B" w:rsidP="00C1290B">
      <w:pPr>
        <w:spacing w:after="200" w:line="276" w:lineRule="auto"/>
        <w:ind w:left="2124" w:firstLine="708"/>
        <w:rPr>
          <w:rFonts w:ascii="Broadway" w:eastAsia="Calibri" w:hAnsi="Broadway"/>
          <w:noProof w:val="0"/>
          <w:sz w:val="40"/>
          <w:szCs w:val="40"/>
          <w:lang w:eastAsia="en-US"/>
        </w:rPr>
      </w:pPr>
      <w:r w:rsidRPr="00C1290B">
        <w:rPr>
          <w:rFonts w:ascii="Broadway" w:eastAsia="Calibri" w:hAnsi="Broadway"/>
          <w:noProof w:val="0"/>
          <w:sz w:val="40"/>
          <w:szCs w:val="40"/>
          <w:lang w:eastAsia="en-US"/>
        </w:rPr>
        <w:t xml:space="preserve">RÅDE ROTARY </w:t>
      </w:r>
    </w:p>
    <w:p w:rsidR="00C1290B" w:rsidRPr="00C1290B" w:rsidRDefault="00C1290B" w:rsidP="00C1290B">
      <w:pPr>
        <w:rPr>
          <w:rFonts w:ascii="Broadway" w:eastAsia="Calibri" w:hAnsi="Broadway"/>
          <w:noProof w:val="0"/>
          <w:sz w:val="40"/>
          <w:szCs w:val="40"/>
          <w:lang w:eastAsia="en-US"/>
        </w:rPr>
      </w:pPr>
      <w:r w:rsidRPr="00C1290B">
        <w:rPr>
          <w:rFonts w:ascii="Broadway" w:eastAsia="Calibri" w:hAnsi="Broadway"/>
          <w:noProof w:val="0"/>
          <w:sz w:val="40"/>
          <w:szCs w:val="40"/>
          <w:lang w:eastAsia="en-US"/>
        </w:rPr>
        <w:t>NATTERAVNER I RÅDE ORGANISERES AV</w:t>
      </w:r>
    </w:p>
    <w:p w:rsidR="00C1290B" w:rsidRPr="00C1290B" w:rsidRDefault="00C1290B" w:rsidP="00C1290B">
      <w:pPr>
        <w:ind w:firstLine="708"/>
        <w:rPr>
          <w:rFonts w:ascii="Broadway" w:eastAsia="Calibri" w:hAnsi="Broadway"/>
          <w:noProof w:val="0"/>
          <w:sz w:val="40"/>
          <w:szCs w:val="40"/>
          <w:lang w:eastAsia="en-US"/>
        </w:rPr>
      </w:pPr>
      <w:r w:rsidRPr="00C1290B">
        <w:rPr>
          <w:rFonts w:ascii="Broadway" w:eastAsia="Calibri" w:hAnsi="Broadway"/>
          <w:noProof w:val="0"/>
          <w:sz w:val="40"/>
          <w:szCs w:val="40"/>
          <w:lang w:eastAsia="en-US"/>
        </w:rPr>
        <w:t xml:space="preserve">                 RÅDE  ROTARY</w:t>
      </w:r>
    </w:p>
    <w:p w:rsidR="00A12BA7" w:rsidRDefault="00A12BA7" w:rsidP="00A12BA7"/>
    <w:p w:rsidR="00405402" w:rsidRDefault="00405402" w:rsidP="00691B12">
      <w:pPr>
        <w:rPr>
          <w:sz w:val="22"/>
          <w:szCs w:val="22"/>
        </w:rPr>
      </w:pPr>
    </w:p>
    <w:p w:rsidR="00405402" w:rsidRPr="00405402" w:rsidRDefault="00405402" w:rsidP="00691B12">
      <w:pPr>
        <w:rPr>
          <w:b/>
          <w:sz w:val="22"/>
          <w:szCs w:val="22"/>
        </w:rPr>
      </w:pPr>
      <w:r w:rsidRPr="00405402">
        <w:rPr>
          <w:b/>
          <w:sz w:val="22"/>
          <w:szCs w:val="22"/>
        </w:rPr>
        <w:t>Bakgrunn</w:t>
      </w:r>
    </w:p>
    <w:p w:rsidR="00691B12" w:rsidRPr="00405402" w:rsidRDefault="00691B12" w:rsidP="00691B12">
      <w:pPr>
        <w:rPr>
          <w:sz w:val="22"/>
          <w:szCs w:val="22"/>
        </w:rPr>
      </w:pPr>
      <w:r w:rsidRPr="00405402">
        <w:rPr>
          <w:sz w:val="22"/>
          <w:szCs w:val="22"/>
        </w:rPr>
        <w:t>Natteravn</w:t>
      </w:r>
      <w:r w:rsidR="00A12BA7" w:rsidRPr="00405402">
        <w:rPr>
          <w:sz w:val="22"/>
          <w:szCs w:val="22"/>
        </w:rPr>
        <w:t>e</w:t>
      </w:r>
      <w:r w:rsidR="00C1290B">
        <w:rPr>
          <w:sz w:val="22"/>
          <w:szCs w:val="22"/>
        </w:rPr>
        <w:t>r</w:t>
      </w:r>
      <w:r w:rsidRPr="00405402">
        <w:rPr>
          <w:sz w:val="22"/>
          <w:szCs w:val="22"/>
        </w:rPr>
        <w:t xml:space="preserve">-bevegelsen </w:t>
      </w:r>
      <w:r w:rsidR="00A12BA7" w:rsidRPr="00405402">
        <w:rPr>
          <w:sz w:val="22"/>
          <w:szCs w:val="22"/>
        </w:rPr>
        <w:t xml:space="preserve"> startet i Sverige, og de første gruppene i Norge startet etter deres eksempel i siste halvdel av 1980-tallet.</w:t>
      </w:r>
      <w:r w:rsidR="000A6977">
        <w:rPr>
          <w:sz w:val="22"/>
          <w:szCs w:val="22"/>
        </w:rPr>
        <w:t xml:space="preserve"> Tanken var at dette skulle ble en landsdekkende bevegelse. </w:t>
      </w:r>
      <w:r w:rsidR="00A12BA7" w:rsidRPr="00405402">
        <w:rPr>
          <w:sz w:val="22"/>
          <w:szCs w:val="22"/>
        </w:rPr>
        <w:t> </w:t>
      </w:r>
      <w:r w:rsidRPr="00405402">
        <w:rPr>
          <w:sz w:val="22"/>
          <w:szCs w:val="22"/>
        </w:rPr>
        <w:t xml:space="preserve"> I 1995 tok TrygVesta Forsikring en viktig strategisk beslutning.  Etter å ha sponset idretten i Norge gjennom flere år var selskapet klar for nye utfordringer, og det ble besluttet å satse alt på forebyggende tiltak. Selskapet ble hovedsamarbeidspartner for natteravnene i Norge</w:t>
      </w:r>
    </w:p>
    <w:p w:rsidR="00A12BA7" w:rsidRPr="00405402" w:rsidRDefault="00A12BA7" w:rsidP="00A12BA7">
      <w:pPr>
        <w:pStyle w:val="NormalWeb"/>
        <w:spacing w:line="225" w:lineRule="atLeast"/>
        <w:rPr>
          <w:rFonts w:ascii="Times New Roman" w:hAnsi="Times New Roman"/>
          <w:sz w:val="22"/>
          <w:szCs w:val="22"/>
        </w:rPr>
      </w:pPr>
      <w:r w:rsidRPr="00405402">
        <w:rPr>
          <w:rStyle w:val="Sterk"/>
          <w:rFonts w:ascii="Times New Roman" w:hAnsi="Times New Roman"/>
          <w:sz w:val="22"/>
          <w:szCs w:val="22"/>
        </w:rPr>
        <w:t>Natteravnrådet opprettet i 1996</w:t>
      </w:r>
      <w:r w:rsidRPr="00405402">
        <w:rPr>
          <w:rFonts w:ascii="Times New Roman" w:hAnsi="Times New Roman"/>
          <w:b/>
          <w:bCs/>
          <w:sz w:val="22"/>
          <w:szCs w:val="22"/>
        </w:rPr>
        <w:br/>
      </w:r>
      <w:r w:rsidRPr="00405402">
        <w:rPr>
          <w:rFonts w:ascii="Times New Roman" w:hAnsi="Times New Roman"/>
          <w:sz w:val="22"/>
          <w:szCs w:val="22"/>
        </w:rPr>
        <w:t xml:space="preserve">Natteravnrådet består av syv valgte medlemmer. Vervene i Rådet blir fordelt av, og på de syv valgte representantene. Rådet er et rådgivende organ som jobber ut fra mandat vedtatt på landsmøtet for natteravnene hvert annet år. </w:t>
      </w:r>
    </w:p>
    <w:p w:rsidR="00A12BA7" w:rsidRPr="00405402" w:rsidRDefault="00A12BA7" w:rsidP="00A12BA7">
      <w:pPr>
        <w:pStyle w:val="NormalWeb"/>
        <w:spacing w:line="225" w:lineRule="atLeast"/>
        <w:rPr>
          <w:rFonts w:ascii="Times New Roman" w:hAnsi="Times New Roman"/>
          <w:sz w:val="22"/>
          <w:szCs w:val="22"/>
        </w:rPr>
      </w:pPr>
      <w:r w:rsidRPr="00405402">
        <w:rPr>
          <w:rStyle w:val="Sterk"/>
          <w:rFonts w:ascii="Times New Roman" w:hAnsi="Times New Roman"/>
          <w:sz w:val="22"/>
          <w:szCs w:val="22"/>
        </w:rPr>
        <w:t xml:space="preserve">Hovedsamarbeidsavtalen </w:t>
      </w:r>
      <w:r w:rsidRPr="00405402">
        <w:rPr>
          <w:rFonts w:ascii="Times New Roman" w:hAnsi="Times New Roman"/>
          <w:b/>
          <w:bCs/>
          <w:sz w:val="22"/>
          <w:szCs w:val="22"/>
        </w:rPr>
        <w:br/>
      </w:r>
      <w:r w:rsidRPr="00405402">
        <w:rPr>
          <w:rFonts w:ascii="Times New Roman" w:hAnsi="Times New Roman"/>
          <w:sz w:val="22"/>
          <w:szCs w:val="22"/>
        </w:rPr>
        <w:t xml:space="preserve">Gjennom hovedsamarbeidsavtalen forplikter TrygVesta Forsikring seg til å støtte natteravnene med det som er nødvendig for å gå natteravn. Blant annet er ALLE som går natteravn for en gruppe med gyldig samarbeidsavtale forsikret i selskapet.  </w:t>
      </w:r>
    </w:p>
    <w:p w:rsidR="00405402" w:rsidRDefault="00691B12" w:rsidP="00405402">
      <w:pPr>
        <w:pStyle w:val="Ingenmellomrom"/>
        <w:rPr>
          <w:rFonts w:cs="Times New Roman"/>
          <w:b/>
        </w:rPr>
      </w:pPr>
      <w:r w:rsidRPr="00405402">
        <w:rPr>
          <w:rFonts w:cs="Times New Roman"/>
          <w:b/>
        </w:rPr>
        <w:t>Råde natteravner</w:t>
      </w:r>
    </w:p>
    <w:p w:rsidR="00691B12" w:rsidRPr="00405402" w:rsidRDefault="00691B12" w:rsidP="00405402">
      <w:pPr>
        <w:pStyle w:val="Ingenmellomrom"/>
        <w:rPr>
          <w:b/>
        </w:rPr>
      </w:pPr>
      <w:r w:rsidRPr="00A12BA7">
        <w:t xml:space="preserve">Råde kommune og lensmannen i bygda ønsket </w:t>
      </w:r>
      <w:r w:rsidRPr="00405402">
        <w:t xml:space="preserve">i 2007 </w:t>
      </w:r>
      <w:r w:rsidRPr="00A12BA7">
        <w:t xml:space="preserve">å starte en natteravnordning, der foreldre skulle patruljere gatene noen utvalgte sommerkvelder. I begynnelsen av mai fikk alle </w:t>
      </w:r>
      <w:r w:rsidRPr="00405402">
        <w:t>de 267 elevene ved Råde ungdomsskole brev med hjem til foreldrene sine om dette. Inger Kolstad i Råde Kommune og FAU Errol Henriksen var initiativtakere. Responsen fra fra foreldre var i</w:t>
      </w:r>
      <w:r w:rsidR="00C1290B">
        <w:t>kke særlig imponerende, kun 3 stk meldte seg</w:t>
      </w:r>
      <w:r w:rsidRPr="00405402">
        <w:t xml:space="preserve"> Det ble likevel fattet vedtak om å starte en natteravn</w:t>
      </w:r>
      <w:r w:rsidR="00C1290B">
        <w:t>ordning, men dette fungerte dårlig</w:t>
      </w:r>
      <w:r w:rsidRPr="00405402">
        <w:t xml:space="preserve"> grunnet altfor få frivillige.</w:t>
      </w:r>
    </w:p>
    <w:p w:rsidR="00691B12" w:rsidRPr="00405402" w:rsidRDefault="00691B12" w:rsidP="00691B12">
      <w:pPr>
        <w:rPr>
          <w:sz w:val="22"/>
          <w:szCs w:val="22"/>
        </w:rPr>
      </w:pPr>
      <w:r w:rsidRPr="00A12BA7">
        <w:rPr>
          <w:noProof w:val="0"/>
          <w:color w:val="000000"/>
          <w:sz w:val="22"/>
          <w:szCs w:val="22"/>
        </w:rPr>
        <w:br/>
      </w:r>
      <w:r w:rsidRPr="00405402">
        <w:rPr>
          <w:sz w:val="22"/>
          <w:szCs w:val="22"/>
        </w:rPr>
        <w:t xml:space="preserve">Men, i  2008 bevilget Stiftelsen Rygge-Vaaler Sparebanks </w:t>
      </w:r>
      <w:r w:rsidR="00C1290B">
        <w:rPr>
          <w:sz w:val="22"/>
          <w:szCs w:val="22"/>
        </w:rPr>
        <w:t>fond midler til stimulering av N</w:t>
      </w:r>
      <w:r w:rsidRPr="00405402">
        <w:rPr>
          <w:sz w:val="22"/>
          <w:szCs w:val="22"/>
        </w:rPr>
        <w:t xml:space="preserve">atteravner i hele regionen. Et betydelig beløp ble således tilgjengelig for </w:t>
      </w:r>
      <w:r w:rsidR="00405402" w:rsidRPr="00405402">
        <w:rPr>
          <w:sz w:val="22"/>
          <w:szCs w:val="22"/>
        </w:rPr>
        <w:t xml:space="preserve">å få en bedre organisering. Ordfører Løkke gikk ut til lag og foreninger i Råde med spørsmål om å lage en avtale om administrasjon av natteravnordningen. </w:t>
      </w:r>
    </w:p>
    <w:p w:rsidR="00C1290B" w:rsidRDefault="00405402" w:rsidP="00405402">
      <w:pPr>
        <w:rPr>
          <w:sz w:val="22"/>
          <w:szCs w:val="22"/>
        </w:rPr>
      </w:pPr>
      <w:r w:rsidRPr="00405402">
        <w:rPr>
          <w:sz w:val="22"/>
          <w:szCs w:val="22"/>
        </w:rPr>
        <w:t xml:space="preserve">Det kommunen ønsket var en samarbeidspartner til å administrere ordningen med natteravnene. Oppdraget ville betå av: vedlikeholde lister over frivillige natteravner (i samarbeid med FAU-ungdomsskolen), oppsetting av ”vaktlister” og gi beskjed til de impliserte og rapportere </w:t>
      </w:r>
      <w:r w:rsidR="00C1290B">
        <w:rPr>
          <w:sz w:val="22"/>
          <w:szCs w:val="22"/>
        </w:rPr>
        <w:t xml:space="preserve">årlig </w:t>
      </w:r>
      <w:r w:rsidRPr="00405402">
        <w:rPr>
          <w:sz w:val="22"/>
          <w:szCs w:val="22"/>
        </w:rPr>
        <w:t xml:space="preserve">til Trygg Vesta (som gir utstyr og midler). </w:t>
      </w:r>
    </w:p>
    <w:p w:rsidR="00C1290B" w:rsidRDefault="00C1290B" w:rsidP="00405402">
      <w:pPr>
        <w:rPr>
          <w:sz w:val="22"/>
          <w:szCs w:val="22"/>
        </w:rPr>
      </w:pPr>
    </w:p>
    <w:p w:rsidR="00405402" w:rsidRDefault="00405402" w:rsidP="00405402">
      <w:pPr>
        <w:rPr>
          <w:sz w:val="22"/>
          <w:szCs w:val="22"/>
        </w:rPr>
      </w:pPr>
      <w:r w:rsidRPr="00C1290B">
        <w:rPr>
          <w:b/>
          <w:sz w:val="22"/>
          <w:szCs w:val="22"/>
        </w:rPr>
        <w:t>Råde Rotary</w:t>
      </w:r>
      <w:r w:rsidRPr="00405402">
        <w:rPr>
          <w:sz w:val="22"/>
          <w:szCs w:val="22"/>
        </w:rPr>
        <w:t xml:space="preserve"> ble gikk dette oppdraget og skrev en 3 års kontrakt med kommunen i 2009. Første vandring </w:t>
      </w:r>
      <w:r w:rsidR="005F2E87">
        <w:rPr>
          <w:sz w:val="22"/>
          <w:szCs w:val="22"/>
        </w:rPr>
        <w:t>med Råde natteravner ble gjenno</w:t>
      </w:r>
      <w:r w:rsidRPr="00405402">
        <w:rPr>
          <w:sz w:val="22"/>
          <w:szCs w:val="22"/>
        </w:rPr>
        <w:t>mført 15. mai 2009</w:t>
      </w:r>
      <w:r w:rsidR="00860069">
        <w:rPr>
          <w:sz w:val="22"/>
          <w:szCs w:val="22"/>
        </w:rPr>
        <w:t>.</w:t>
      </w:r>
      <w:r w:rsidR="00C1290B">
        <w:rPr>
          <w:sz w:val="22"/>
          <w:szCs w:val="22"/>
        </w:rPr>
        <w:t xml:space="preserve"> Råde</w:t>
      </w:r>
      <w:r w:rsidR="00860069">
        <w:rPr>
          <w:sz w:val="22"/>
          <w:szCs w:val="22"/>
        </w:rPr>
        <w:t xml:space="preserve"> Rotary systematiserte oversikter, utarbeidet instrukser, satte opp vaktlister for de forskjellige datoer, </w:t>
      </w:r>
      <w:r w:rsidR="00853DB0">
        <w:rPr>
          <w:sz w:val="22"/>
          <w:szCs w:val="22"/>
        </w:rPr>
        <w:t xml:space="preserve">informerte, </w:t>
      </w:r>
      <w:r w:rsidR="00860069">
        <w:rPr>
          <w:sz w:val="22"/>
          <w:szCs w:val="22"/>
        </w:rPr>
        <w:t xml:space="preserve">sørget for loggføring og at utstyr var tilgjengelig. </w:t>
      </w:r>
      <w:r w:rsidR="00C1290B">
        <w:rPr>
          <w:sz w:val="22"/>
          <w:szCs w:val="22"/>
        </w:rPr>
        <w:t xml:space="preserve">Rekruttering ble koordinert med Ungdomsskolen og på  høstens foreldremøtene orientere Råde Rotary om natteravnordningen og innhentet navn over frivilige. </w:t>
      </w:r>
    </w:p>
    <w:p w:rsidR="00405402" w:rsidRDefault="00405402" w:rsidP="00405402">
      <w:pPr>
        <w:rPr>
          <w:sz w:val="22"/>
          <w:szCs w:val="22"/>
        </w:rPr>
      </w:pPr>
    </w:p>
    <w:p w:rsidR="00405402" w:rsidRDefault="00120F4F" w:rsidP="00405402">
      <w:pPr>
        <w:rPr>
          <w:sz w:val="22"/>
          <w:szCs w:val="22"/>
        </w:rPr>
      </w:pPr>
      <w:r>
        <w:rPr>
          <w:sz w:val="22"/>
          <w:szCs w:val="22"/>
        </w:rPr>
        <w:t>Inter</w:t>
      </w:r>
      <w:r w:rsidR="00860069">
        <w:rPr>
          <w:sz w:val="22"/>
          <w:szCs w:val="22"/>
        </w:rPr>
        <w:t>e</w:t>
      </w:r>
      <w:r>
        <w:rPr>
          <w:sz w:val="22"/>
          <w:szCs w:val="22"/>
        </w:rPr>
        <w:t xml:space="preserve">ssen våren 2009 var positiv </w:t>
      </w:r>
      <w:r w:rsidR="00405402">
        <w:rPr>
          <w:sz w:val="22"/>
          <w:szCs w:val="22"/>
        </w:rPr>
        <w:t xml:space="preserve">, og gjennom en omfattende rekruttering </w:t>
      </w:r>
      <w:r w:rsidR="00860069">
        <w:rPr>
          <w:sz w:val="22"/>
          <w:szCs w:val="22"/>
        </w:rPr>
        <w:t xml:space="preserve">også </w:t>
      </w:r>
      <w:r w:rsidR="00405402">
        <w:rPr>
          <w:sz w:val="22"/>
          <w:szCs w:val="22"/>
        </w:rPr>
        <w:t xml:space="preserve">på Ungdomsskolen </w:t>
      </w:r>
      <w:r>
        <w:rPr>
          <w:sz w:val="22"/>
          <w:szCs w:val="22"/>
        </w:rPr>
        <w:t xml:space="preserve">høsten 2009 </w:t>
      </w:r>
      <w:r w:rsidR="00860069">
        <w:rPr>
          <w:sz w:val="22"/>
          <w:szCs w:val="22"/>
        </w:rPr>
        <w:t xml:space="preserve">hadde  nærmere 100 personer </w:t>
      </w:r>
      <w:r>
        <w:rPr>
          <w:sz w:val="22"/>
          <w:szCs w:val="22"/>
        </w:rPr>
        <w:t xml:space="preserve"> satt seg opp på listen over frivillige.  </w:t>
      </w:r>
      <w:r w:rsidR="00860069">
        <w:rPr>
          <w:sz w:val="22"/>
          <w:szCs w:val="22"/>
        </w:rPr>
        <w:t xml:space="preserve">Det ble  gjennomført   over 20 </w:t>
      </w:r>
      <w:r>
        <w:rPr>
          <w:sz w:val="22"/>
          <w:szCs w:val="22"/>
        </w:rPr>
        <w:t xml:space="preserve">«Vandringene» </w:t>
      </w:r>
      <w:r w:rsidR="00860069">
        <w:rPr>
          <w:sz w:val="22"/>
          <w:szCs w:val="22"/>
        </w:rPr>
        <w:t xml:space="preserve"> det året, hovedtyngden med utgangspunkt i ESSO i Karlshus, men flere ble gjennomført i Saltnes med klubbhuset til Råde Båtforening.  </w:t>
      </w:r>
    </w:p>
    <w:p w:rsidR="00C1290B" w:rsidRDefault="00C1290B" w:rsidP="00405402">
      <w:pPr>
        <w:rPr>
          <w:sz w:val="22"/>
          <w:szCs w:val="22"/>
        </w:rPr>
      </w:pPr>
    </w:p>
    <w:p w:rsidR="00C1290B" w:rsidRDefault="00C1290B" w:rsidP="00405402">
      <w:pPr>
        <w:rPr>
          <w:sz w:val="22"/>
          <w:szCs w:val="22"/>
        </w:rPr>
      </w:pPr>
      <w:r>
        <w:rPr>
          <w:sz w:val="22"/>
          <w:szCs w:val="22"/>
        </w:rPr>
        <w:t xml:space="preserve">Denne ordningen har visst seg å være rimelig «levedyktig» og er blitt gjennomført i årene fra 2009. </w:t>
      </w:r>
    </w:p>
    <w:p w:rsidR="00C1290B" w:rsidRDefault="00C1290B" w:rsidP="00405402">
      <w:pPr>
        <w:rPr>
          <w:sz w:val="22"/>
          <w:szCs w:val="22"/>
        </w:rPr>
      </w:pPr>
      <w:r>
        <w:rPr>
          <w:sz w:val="22"/>
          <w:szCs w:val="22"/>
        </w:rPr>
        <w:lastRenderedPageBreak/>
        <w:t>Rotary har etablert et nært samarbeid med «huset» for å sette opp vandrin</w:t>
      </w:r>
      <w:r w:rsidR="00853DB0">
        <w:rPr>
          <w:sz w:val="22"/>
          <w:szCs w:val="22"/>
        </w:rPr>
        <w:t>ger på datoer som vanligvis sam</w:t>
      </w:r>
      <w:r>
        <w:rPr>
          <w:sz w:val="22"/>
          <w:szCs w:val="22"/>
        </w:rPr>
        <w:t>ler mye ungdom ute. I innev</w:t>
      </w:r>
      <w:r w:rsidR="005F2E87">
        <w:rPr>
          <w:sz w:val="22"/>
          <w:szCs w:val="22"/>
        </w:rPr>
        <w:t xml:space="preserve">ærende år er 7 «vandringer» gjennomført, i 2016 ble totalt 20 vandringer utført. </w:t>
      </w:r>
      <w:r w:rsidR="00853DB0">
        <w:rPr>
          <w:sz w:val="22"/>
          <w:szCs w:val="22"/>
        </w:rPr>
        <w:t xml:space="preserve">ESSO’en er blitt det faste oppmøtested, og utstyrskassen oppbevares her. </w:t>
      </w:r>
      <w:r w:rsidR="005F2E87">
        <w:rPr>
          <w:sz w:val="22"/>
          <w:szCs w:val="22"/>
        </w:rPr>
        <w:t>Rotary dekker enkel «bevertning» kjøpt på ESSO for de som vandrer.</w:t>
      </w:r>
    </w:p>
    <w:p w:rsidR="005F2E87" w:rsidRDefault="005F2E87" w:rsidP="00405402">
      <w:pPr>
        <w:rPr>
          <w:sz w:val="22"/>
          <w:szCs w:val="22"/>
        </w:rPr>
      </w:pPr>
    </w:p>
    <w:p w:rsidR="005F2E87" w:rsidRDefault="005F2E87" w:rsidP="00405402">
      <w:pPr>
        <w:rPr>
          <w:sz w:val="22"/>
          <w:szCs w:val="22"/>
        </w:rPr>
      </w:pPr>
      <w:r>
        <w:rPr>
          <w:sz w:val="22"/>
          <w:szCs w:val="22"/>
        </w:rPr>
        <w:t>Hovedutfordringe</w:t>
      </w:r>
      <w:r w:rsidR="00853DB0">
        <w:rPr>
          <w:sz w:val="22"/>
          <w:szCs w:val="22"/>
        </w:rPr>
        <w:t>ne</w:t>
      </w:r>
      <w:r>
        <w:rPr>
          <w:sz w:val="22"/>
          <w:szCs w:val="22"/>
        </w:rPr>
        <w:t xml:space="preserve"> fra 2009 gjennom alle årene har vært rekruttering av frivillige og få tilstrekkelig med folk tilgjegelige for de vandringene Rotary setter opp. Det </w:t>
      </w:r>
      <w:r w:rsidR="00853DB0">
        <w:rPr>
          <w:sz w:val="22"/>
          <w:szCs w:val="22"/>
        </w:rPr>
        <w:t>synes dessver</w:t>
      </w:r>
      <w:r>
        <w:rPr>
          <w:sz w:val="22"/>
          <w:szCs w:val="22"/>
        </w:rPr>
        <w:t>re som interessen og viljen til å vandre noen kveldstimer for å gjøre Råde noe tryggere for ungdom er blitt mindre. Alle tilbakemelding fra ungdommen  indikerer at de liker å ha voksne personer med gule vester i området.</w:t>
      </w:r>
    </w:p>
    <w:p w:rsidR="005F2E87" w:rsidRDefault="005F2E87" w:rsidP="00405402">
      <w:pPr>
        <w:rPr>
          <w:sz w:val="22"/>
          <w:szCs w:val="22"/>
        </w:rPr>
      </w:pPr>
    </w:p>
    <w:p w:rsidR="005F2E87" w:rsidRDefault="005F2E87" w:rsidP="00405402">
      <w:pPr>
        <w:rPr>
          <w:sz w:val="22"/>
          <w:szCs w:val="22"/>
        </w:rPr>
      </w:pPr>
      <w:r>
        <w:rPr>
          <w:sz w:val="22"/>
          <w:szCs w:val="22"/>
        </w:rPr>
        <w:t>Videreføringen av dagens organisering vil bli tatt opp til vurdering senthøstes 2017, da må kommunen fornye sin avtale med Tryg og eventuelt med Råde Rotary for nye 2-3 år.</w:t>
      </w:r>
    </w:p>
    <w:p w:rsidR="00853DB0" w:rsidRDefault="00853DB0" w:rsidP="00405402">
      <w:pPr>
        <w:rPr>
          <w:sz w:val="22"/>
          <w:szCs w:val="22"/>
        </w:rPr>
      </w:pPr>
    </w:p>
    <w:p w:rsidR="00853DB0" w:rsidRDefault="00853DB0" w:rsidP="00405402">
      <w:pPr>
        <w:rPr>
          <w:sz w:val="22"/>
          <w:szCs w:val="22"/>
        </w:rPr>
      </w:pPr>
    </w:p>
    <w:p w:rsidR="00853DB0" w:rsidRDefault="00853DB0" w:rsidP="00405402">
      <w:pPr>
        <w:rPr>
          <w:sz w:val="22"/>
          <w:szCs w:val="22"/>
        </w:rPr>
      </w:pPr>
    </w:p>
    <w:p w:rsidR="00853DB0" w:rsidRDefault="00853DB0" w:rsidP="00405402">
      <w:pPr>
        <w:rPr>
          <w:sz w:val="22"/>
          <w:szCs w:val="22"/>
        </w:rPr>
      </w:pPr>
    </w:p>
    <w:p w:rsidR="00853DB0" w:rsidRDefault="00853DB0" w:rsidP="00405402">
      <w:pPr>
        <w:rPr>
          <w:sz w:val="22"/>
          <w:szCs w:val="22"/>
        </w:rPr>
      </w:pPr>
      <w:r>
        <w:rPr>
          <w:sz w:val="22"/>
          <w:szCs w:val="22"/>
        </w:rPr>
        <w:t>Einar Smedsvig</w:t>
      </w:r>
    </w:p>
    <w:p w:rsidR="00853DB0" w:rsidRDefault="00853DB0" w:rsidP="00405402">
      <w:pPr>
        <w:rPr>
          <w:sz w:val="22"/>
          <w:szCs w:val="22"/>
        </w:rPr>
      </w:pPr>
      <w:r>
        <w:rPr>
          <w:sz w:val="22"/>
          <w:szCs w:val="22"/>
        </w:rPr>
        <w:t>Råde Rotary</w:t>
      </w:r>
    </w:p>
    <w:p w:rsidR="006E47C9" w:rsidRDefault="006E47C9" w:rsidP="00405402">
      <w:pPr>
        <w:rPr>
          <w:sz w:val="22"/>
          <w:szCs w:val="22"/>
        </w:rPr>
      </w:pPr>
    </w:p>
    <w:p w:rsidR="006E47C9" w:rsidRDefault="006E47C9" w:rsidP="00405402">
      <w:pPr>
        <w:rPr>
          <w:sz w:val="22"/>
          <w:szCs w:val="22"/>
        </w:rPr>
      </w:pPr>
      <w:r>
        <w:rPr>
          <w:sz w:val="22"/>
          <w:szCs w:val="22"/>
        </w:rPr>
        <w:t>09.10.2017</w:t>
      </w:r>
      <w:bookmarkStart w:id="0" w:name="_GoBack"/>
      <w:bookmarkEnd w:id="0"/>
    </w:p>
    <w:p w:rsidR="00853DB0" w:rsidRDefault="00853DB0" w:rsidP="00405402">
      <w:pPr>
        <w:rPr>
          <w:sz w:val="22"/>
          <w:szCs w:val="22"/>
        </w:rPr>
      </w:pPr>
    </w:p>
    <w:p w:rsidR="005F2E87" w:rsidRPr="00405402" w:rsidRDefault="005F2E87" w:rsidP="0040540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1B12" w:rsidRPr="00405402" w:rsidRDefault="00691B12" w:rsidP="00691B12">
      <w:pPr>
        <w:rPr>
          <w:sz w:val="22"/>
          <w:szCs w:val="22"/>
        </w:rPr>
      </w:pPr>
    </w:p>
    <w:p w:rsidR="00405402" w:rsidRPr="00405402" w:rsidRDefault="00405402" w:rsidP="00691B12">
      <w:pPr>
        <w:pStyle w:val="NormalWeb"/>
        <w:spacing w:line="225" w:lineRule="atLeast"/>
        <w:rPr>
          <w:rFonts w:ascii="Times New Roman" w:hAnsi="Times New Roman"/>
          <w:sz w:val="22"/>
          <w:szCs w:val="22"/>
        </w:rPr>
      </w:pPr>
    </w:p>
    <w:p w:rsidR="00405402" w:rsidRDefault="00405402" w:rsidP="00691B12">
      <w:pPr>
        <w:pStyle w:val="NormalWeb"/>
        <w:spacing w:line="225" w:lineRule="atLeast"/>
      </w:pPr>
    </w:p>
    <w:p w:rsidR="00405402" w:rsidRDefault="00405402" w:rsidP="00691B12">
      <w:pPr>
        <w:pStyle w:val="NormalWeb"/>
        <w:spacing w:line="225" w:lineRule="atLeast"/>
      </w:pPr>
    </w:p>
    <w:p w:rsidR="00405402" w:rsidRDefault="00405402" w:rsidP="00691B12">
      <w:pPr>
        <w:pStyle w:val="NormalWeb"/>
        <w:spacing w:line="225" w:lineRule="atLeast"/>
      </w:pPr>
    </w:p>
    <w:p w:rsidR="00405402" w:rsidRDefault="00405402" w:rsidP="00691B12">
      <w:pPr>
        <w:pStyle w:val="NormalWeb"/>
        <w:spacing w:line="225" w:lineRule="atLeast"/>
      </w:pPr>
    </w:p>
    <w:p w:rsidR="00405402" w:rsidRDefault="00405402" w:rsidP="00691B12">
      <w:pPr>
        <w:pStyle w:val="NormalWeb"/>
        <w:spacing w:line="225" w:lineRule="atLeast"/>
      </w:pPr>
    </w:p>
    <w:sectPr w:rsidR="004054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D0" w:rsidRDefault="00CA48D0" w:rsidP="00A12BA7">
      <w:r>
        <w:separator/>
      </w:r>
    </w:p>
  </w:endnote>
  <w:endnote w:type="continuationSeparator" w:id="0">
    <w:p w:rsidR="00CA48D0" w:rsidRDefault="00CA48D0" w:rsidP="00A1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D0" w:rsidRDefault="00CA48D0" w:rsidP="00A12BA7">
      <w:r>
        <w:separator/>
      </w:r>
    </w:p>
  </w:footnote>
  <w:footnote w:type="continuationSeparator" w:id="0">
    <w:p w:rsidR="00CA48D0" w:rsidRDefault="00CA48D0" w:rsidP="00A1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607036"/>
      <w:docPartObj>
        <w:docPartGallery w:val="Page Numbers (Top of Page)"/>
        <w:docPartUnique/>
      </w:docPartObj>
    </w:sdtPr>
    <w:sdtEndPr/>
    <w:sdtContent>
      <w:p w:rsidR="00A12BA7" w:rsidRDefault="00A12BA7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C9">
          <w:t>1</w:t>
        </w:r>
        <w:r>
          <w:fldChar w:fldCharType="end"/>
        </w:r>
      </w:p>
    </w:sdtContent>
  </w:sdt>
  <w:p w:rsidR="00A12BA7" w:rsidRDefault="00A12BA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0471"/>
    <w:multiLevelType w:val="hybridMultilevel"/>
    <w:tmpl w:val="09204C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5681A"/>
    <w:multiLevelType w:val="hybridMultilevel"/>
    <w:tmpl w:val="0BF4013E"/>
    <w:lvl w:ilvl="0" w:tplc="1D9C4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86C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0C87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980D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19AC0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76CD9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25A6F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1F4B2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6B027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A7"/>
    <w:rsid w:val="000A6977"/>
    <w:rsid w:val="00120F4F"/>
    <w:rsid w:val="00405402"/>
    <w:rsid w:val="005B4A80"/>
    <w:rsid w:val="005F2E87"/>
    <w:rsid w:val="005F6E3F"/>
    <w:rsid w:val="00691B12"/>
    <w:rsid w:val="006E47C9"/>
    <w:rsid w:val="007C7D1D"/>
    <w:rsid w:val="00853DB0"/>
    <w:rsid w:val="00860069"/>
    <w:rsid w:val="00A12BA7"/>
    <w:rsid w:val="00C1290B"/>
    <w:rsid w:val="00C226D5"/>
    <w:rsid w:val="00CA48D0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A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A12BA7"/>
    <w:pPr>
      <w:spacing w:before="100" w:beforeAutospacing="1" w:after="100" w:afterAutospacing="1"/>
    </w:pPr>
    <w:rPr>
      <w:rFonts w:ascii="Verdana" w:hAnsi="Verdana"/>
      <w:noProof w:val="0"/>
      <w:sz w:val="15"/>
      <w:szCs w:val="15"/>
    </w:rPr>
  </w:style>
  <w:style w:type="character" w:styleId="Sterk">
    <w:name w:val="Strong"/>
    <w:basedOn w:val="Standardskriftforavsnitt"/>
    <w:qFormat/>
    <w:rsid w:val="00A12BA7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A12B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2BA7"/>
    <w:rPr>
      <w:rFonts w:ascii="Times New Roman" w:eastAsia="Times New Roman" w:hAnsi="Times New Roman" w:cs="Times New Roman"/>
      <w:noProof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12B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2BA7"/>
    <w:rPr>
      <w:rFonts w:ascii="Times New Roman" w:eastAsia="Times New Roman" w:hAnsi="Times New Roman" w:cs="Times New Roman"/>
      <w:noProof/>
      <w:sz w:val="24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A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C9D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A12BA7"/>
    <w:pPr>
      <w:spacing w:before="100" w:beforeAutospacing="1" w:after="100" w:afterAutospacing="1"/>
    </w:pPr>
    <w:rPr>
      <w:rFonts w:ascii="Verdana" w:hAnsi="Verdana"/>
      <w:noProof w:val="0"/>
      <w:sz w:val="15"/>
      <w:szCs w:val="15"/>
    </w:rPr>
  </w:style>
  <w:style w:type="character" w:styleId="Sterk">
    <w:name w:val="Strong"/>
    <w:basedOn w:val="Standardskriftforavsnitt"/>
    <w:qFormat/>
    <w:rsid w:val="00A12BA7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A12B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2BA7"/>
    <w:rPr>
      <w:rFonts w:ascii="Times New Roman" w:eastAsia="Times New Roman" w:hAnsi="Times New Roman" w:cs="Times New Roman"/>
      <w:noProof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12B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2BA7"/>
    <w:rPr>
      <w:rFonts w:ascii="Times New Roman" w:eastAsia="Times New Roman" w:hAnsi="Times New Roman" w:cs="Times New Roman"/>
      <w:noProof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94FB-E8D4-4268-80C2-410001C5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667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5</cp:revision>
  <dcterms:created xsi:type="dcterms:W3CDTF">2017-08-21T10:40:00Z</dcterms:created>
  <dcterms:modified xsi:type="dcterms:W3CDTF">2017-10-09T10:17:00Z</dcterms:modified>
</cp:coreProperties>
</file>